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3"/>
      </w:pPr>
      <w:r>
        <w:t>BBA administrative adjustment request checklist</w:t>
      </w:r>
    </w:p>
    <w:p>
      <w:r>
        <w:rPr>
          <w:b w:val="0"/>
        </w:rPr>
        <w:t xml:space="preserve">Partnership: </w:t>
      </w:r>
      <w:r>
        <w:rPr>
          <w:b w:val="0"/>
          <w:highlight w:val="yellow"/>
        </w:rPr>
        <w:t>[Name]</w:t>
      </w:r>
      <w:r>
        <w:rPr>
          <w:b w:val="0"/>
        </w:rPr>
        <w:t xml:space="preserve">   EIN: </w:t>
      </w:r>
      <w:r>
        <w:rPr>
          <w:b w:val="0"/>
          <w:highlight w:val="yellow"/>
        </w:rPr>
        <w:t>[EIN]</w:t>
      </w:r>
      <w:r>
        <w:rPr>
          <w:b w:val="0"/>
        </w:rPr>
        <w:t xml:space="preserve">   Reviewed year: </w:t>
      </w:r>
      <w:r>
        <w:rPr>
          <w:b w:val="0"/>
          <w:highlight w:val="yellow"/>
        </w:rPr>
        <w:t>[Tax year]</w:t>
      </w:r>
      <w:r>
        <w:rPr>
          <w:b w:val="0"/>
        </w:rPr>
        <w:t xml:space="preserve">   Prepared by: </w:t>
      </w:r>
      <w:r>
        <w:rPr>
          <w:b w:val="0"/>
          <w:highlight w:val="yellow"/>
        </w:rPr>
        <w:t>[Name]</w:t>
      </w:r>
    </w:p>
    <w:p>
      <w:r>
        <w:rPr>
          <w:b/>
        </w:rPr>
        <w:t>1. Can the partnership file?</w:t>
      </w:r>
    </w:p>
    <w:p>
      <w:pPr>
        <w:pStyle w:val="ListBullet"/>
      </w:pPr>
      <w:r>
        <w:rPr>
          <w:b w:val="0"/>
        </w:rPr>
        <w:t>Partnership is a BBA partnership for the reviewed year (no valid election out under IRC 6221(b)).</w:t>
      </w:r>
    </w:p>
    <w:p>
      <w:pPr>
        <w:pStyle w:val="ListBullet"/>
      </w:pPr>
      <w:r>
        <w:rPr>
          <w:b w:val="0"/>
        </w:rPr>
        <w:t xml:space="preserve">Original return for the reviewed year was filed on </w:t>
      </w:r>
      <w:r>
        <w:rPr>
          <w:b w:val="0"/>
          <w:highlight w:val="yellow"/>
        </w:rPr>
        <w:t>[date]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 xml:space="preserve">AAR deadline: 3 years after the later of </w:t>
      </w:r>
      <w:r>
        <w:rPr>
          <w:b w:val="0"/>
          <w:highlight w:val="yellow"/>
        </w:rPr>
        <w:t>[filing date]</w:t>
      </w:r>
      <w:r>
        <w:rPr>
          <w:b w:val="0"/>
        </w:rPr>
        <w:t xml:space="preserve"> or </w:t>
      </w:r>
      <w:r>
        <w:rPr>
          <w:b w:val="0"/>
          <w:highlight w:val="yellow"/>
        </w:rPr>
        <w:t>[original due date]</w:t>
      </w:r>
      <w:r>
        <w:rPr>
          <w:b w:val="0"/>
        </w:rPr>
        <w:t xml:space="preserve"> = </w:t>
      </w:r>
      <w:r>
        <w:rPr>
          <w:b w:val="0"/>
          <w:highlight w:val="yellow"/>
        </w:rPr>
        <w:t>[deadline]</w:t>
      </w:r>
      <w:r>
        <w:rPr>
          <w:b w:val="0"/>
        </w:rPr>
        <w:t xml:space="preserve">. </w:t>
      </w:r>
      <w:r>
        <w:rPr>
          <w:b w:val="0"/>
          <w:highlight w:val="yellow"/>
        </w:rPr>
        <w:t>[Check any Form 872-type extension under IRC 6235]</w:t>
      </w:r>
    </w:p>
    <w:p>
      <w:pPr>
        <w:pStyle w:val="ListBullet"/>
      </w:pPr>
      <w:r>
        <w:rPr>
          <w:b w:val="0"/>
        </w:rPr>
        <w:t>No notice of administrative proceeding received for the reviewed year.</w:t>
      </w:r>
    </w:p>
    <w:p>
      <w:pPr>
        <w:pStyle w:val="ListBullet"/>
      </w:pPr>
      <w:r>
        <w:rPr>
          <w:b w:val="0"/>
        </w:rPr>
        <w:t>AAR is not being filed solely to designate or change the partnership representative.</w:t>
      </w:r>
    </w:p>
    <w:p>
      <w:r>
        <w:rPr>
          <w:b/>
        </w:rPr>
        <w:t>2. Partnership representative</w:t>
      </w:r>
    </w:p>
    <w:p>
      <w:pPr>
        <w:pStyle w:val="ListBullet"/>
      </w:pPr>
      <w:r>
        <w:rPr>
          <w:b w:val="0"/>
        </w:rPr>
        <w:t xml:space="preserve">PR for the reviewed year: </w:t>
      </w:r>
      <w:r>
        <w:rPr>
          <w:b w:val="0"/>
          <w:highlight w:val="yellow"/>
        </w:rPr>
        <w:t>[Name]</w:t>
      </w:r>
      <w:r>
        <w:rPr>
          <w:b w:val="0"/>
        </w:rPr>
        <w:t xml:space="preserve">; designated individual (if PR is an entity): </w:t>
      </w:r>
      <w:r>
        <w:rPr>
          <w:b w:val="0"/>
          <w:highlight w:val="yellow"/>
        </w:rPr>
        <w:t>[Name]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>If no PR designation is in effect or a change is wanted: Form 8979 attached (Form 8082 item A).</w:t>
      </w:r>
    </w:p>
    <w:p>
      <w:pPr>
        <w:pStyle w:val="ListBullet"/>
      </w:pPr>
      <w:r>
        <w:rPr>
          <w:b w:val="0"/>
        </w:rPr>
        <w:t xml:space="preserve">PR or DI available to sign under penalties of perjury on </w:t>
      </w:r>
      <w:r>
        <w:rPr>
          <w:b w:val="0"/>
          <w:highlight w:val="yellow"/>
        </w:rPr>
        <w:t>[date]</w:t>
      </w:r>
      <w:r>
        <w:rPr>
          <w:b w:val="0"/>
        </w:rPr>
        <w:t>.</w:t>
      </w:r>
    </w:p>
    <w:p>
      <w:r>
        <w:rPr>
          <w:b/>
        </w:rPr>
        <w:t>3. Adjustments and imputed underpayment</w:t>
      </w:r>
    </w:p>
    <w:p>
      <w:pPr>
        <w:pStyle w:val="ListBullet"/>
      </w:pPr>
      <w:r>
        <w:rPr>
          <w:b w:val="0"/>
        </w:rPr>
        <w:t>Adjustments to partnership-related items listed (Form 8082 Part II; explanation in Part III).</w:t>
      </w:r>
    </w:p>
    <w:p>
      <w:pPr>
        <w:pStyle w:val="ListBullet"/>
      </w:pPr>
      <w:r>
        <w:rPr>
          <w:b w:val="0"/>
        </w:rPr>
        <w:t>Schedule supporting each position attached.</w:t>
      </w:r>
    </w:p>
    <w:p>
      <w:pPr>
        <w:pStyle w:val="ListBullet"/>
      </w:pPr>
      <w:r>
        <w:rPr>
          <w:b w:val="0"/>
        </w:rPr>
        <w:t xml:space="preserve">Imputed underpayment computed (grouping, subgrouping, netting) and shown, even if zero or less. Result: </w:t>
      </w:r>
      <w:r>
        <w:rPr>
          <w:b w:val="0"/>
          <w:highlight w:val="yellow"/>
        </w:rPr>
        <w:t>[IU amount]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 xml:space="preserve">If IU is greater than zero, decision made: </w:t>
      </w:r>
      <w:r>
        <w:rPr>
          <w:b w:val="0"/>
          <w:highlight w:val="yellow"/>
        </w:rPr>
        <w:t>[pay the IU / elect push-out under IRC 6227(b)(2)]</w:t>
      </w:r>
      <w:r>
        <w:rPr>
          <w:b w:val="0"/>
        </w:rPr>
        <w:t xml:space="preserve"> (item C1).</w:t>
      </w:r>
    </w:p>
    <w:p>
      <w:pPr>
        <w:pStyle w:val="ListBullet"/>
      </w:pPr>
      <w:r>
        <w:rPr>
          <w:b w:val="0"/>
        </w:rPr>
        <w:t>If paying and modifying: Form 8980 attached with support for each modification (item E).</w:t>
      </w:r>
    </w:p>
    <w:p>
      <w:r>
        <w:rPr>
          <w:b/>
        </w:rPr>
        <w:t>4. Partner statements</w:t>
      </w:r>
      <w:r>
        <w:rPr>
          <w:b w:val="0"/>
        </w:rPr>
        <w:t xml:space="preserve"> </w:t>
      </w:r>
      <w:r>
        <w:rPr>
          <w:b w:val="0"/>
          <w:highlight w:val="yellow"/>
        </w:rPr>
        <w:t>[Required if push-out elected or any adjustment does not result in an IU]</w:t>
      </w:r>
    </w:p>
    <w:p>
      <w:pPr>
        <w:pStyle w:val="ListBullet"/>
      </w:pPr>
      <w:r>
        <w:rPr>
          <w:b w:val="0"/>
        </w:rPr>
        <w:t>Form 8986 prepared for each reviewed year partner (no amended Schedules K-1 or K-3).</w:t>
      </w:r>
    </w:p>
    <w:p>
      <w:pPr>
        <w:pStyle w:val="ListBullet"/>
      </w:pPr>
      <w:r>
        <w:rPr>
          <w:b w:val="0"/>
        </w:rPr>
        <w:t>Form 8985 transmittal prepared.</w:t>
      </w:r>
    </w:p>
    <w:p>
      <w:pPr>
        <w:pStyle w:val="ListBullet"/>
      </w:pPr>
      <w:r>
        <w:rPr>
          <w:b w:val="0"/>
        </w:rPr>
        <w:t>Partner names, TINs and current or last known addresses verified.</w:t>
      </w:r>
    </w:p>
    <w:p>
      <w:pPr>
        <w:pStyle w:val="ListBullet"/>
      </w:pPr>
      <w:r>
        <w:rPr>
          <w:b w:val="0"/>
        </w:rPr>
        <w:t xml:space="preserve">Forms 8986 to be furnished to partners on the same date the AAR is filed: </w:t>
      </w:r>
      <w:r>
        <w:rPr>
          <w:b w:val="0"/>
          <w:highlight w:val="yellow"/>
        </w:rPr>
        <w:t>[date]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>PR signs Form 8082 item D attesting statements were furnished.</w:t>
      </w:r>
    </w:p>
    <w:p>
      <w:r>
        <w:rPr>
          <w:b/>
        </w:rPr>
        <w:t>5. Filing package</w:t>
      </w:r>
    </w:p>
    <w:p>
      <w:pPr>
        <w:pStyle w:val="ListBullet"/>
      </w:pPr>
      <w:r>
        <w:rPr>
          <w:b w:val="0"/>
        </w:rPr>
        <w:t>E-filed: Form 1065 with box G(5) checked, Form 8082 as an attached PDF, Forms 8985 and 8986, signed item D page as PDF.</w:t>
      </w:r>
    </w:p>
    <w:p>
      <w:pPr>
        <w:pStyle w:val="ListBullet"/>
      </w:pPr>
      <w:r>
        <w:rPr>
          <w:b w:val="0"/>
        </w:rPr>
        <w:t>Paper: Form 1065-X with BBA AAR box checked, Forms 8985 and 8986.</w:t>
      </w:r>
    </w:p>
    <w:p>
      <w:pPr>
        <w:pStyle w:val="ListBullet"/>
      </w:pPr>
      <w:r>
        <w:rPr>
          <w:b w:val="0"/>
        </w:rPr>
        <w:t>Copies of previously filed forms used as support marked with the copy-only legend in the instructions.</w:t>
      </w:r>
    </w:p>
    <w:p>
      <w:pPr>
        <w:pStyle w:val="ListBullet"/>
      </w:pPr>
      <w:r>
        <w:rPr>
          <w:b w:val="0"/>
        </w:rPr>
        <w:t>Form 8302 attached if requesting an electronically deposited refund of $1 million or more.</w:t>
      </w:r>
    </w:p>
    <w:p>
      <w:r>
        <w:rPr>
          <w:b/>
        </w:rPr>
        <w:t>6. Payment</w:t>
      </w:r>
      <w:r>
        <w:rPr>
          <w:b w:val="0"/>
        </w:rPr>
        <w:t xml:space="preserve"> </w:t>
      </w:r>
      <w:r>
        <w:rPr>
          <w:b w:val="0"/>
          <w:highlight w:val="yellow"/>
        </w:rPr>
        <w:t>[If IU paid]</w:t>
      </w:r>
    </w:p>
    <w:p>
      <w:pPr>
        <w:pStyle w:val="ListBullet"/>
      </w:pPr>
      <w:r>
        <w:rPr>
          <w:b w:val="0"/>
        </w:rPr>
        <w:t xml:space="preserve">IU paid with the AAR: </w:t>
      </w:r>
      <w:r>
        <w:rPr>
          <w:b w:val="0"/>
          <w:highlight w:val="yellow"/>
        </w:rPr>
        <w:t>[EFTPS, payment type 'BBA AAR Imputed Underpayment' / check payable to 'United States Treasury' with partnership name, 'Form 1065,' EIN, tax year and 'BBA AAR Imputed Underpayment']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>Entity-level amounts the partnership owes even with a push-out paid.</w:t>
      </w:r>
    </w:p>
    <w:p>
      <w:r>
        <w:rPr>
          <w:b/>
        </w:rPr>
        <w:t>7. After filing</w:t>
      </w:r>
    </w:p>
    <w:p>
      <w:pPr>
        <w:pStyle w:val="ListBullet"/>
      </w:pPr>
      <w:r>
        <w:rPr>
          <w:b w:val="0"/>
        </w:rPr>
        <w:t>Partners told that Form 8986 is reported on Form 8978 (or pushed further by pass-through partners by the date in Form 8986, Part II, item F).</w:t>
      </w:r>
    </w:p>
    <w:p>
      <w:pPr>
        <w:pStyle w:val="ListBullet"/>
      </w:pPr>
      <w:r>
        <w:rPr>
          <w:b w:val="0"/>
        </w:rPr>
        <w:t>File retained, including proof of the date Forms 8986 were furnished.</w:t>
      </w:r>
    </w:p>
    <w:p>
      <w:r>
        <w:rPr>
          <w:i/>
        </w:rPr>
        <w:t>Template from taxproc.com. General information, not legal or tax advice; adapt to the client's facts and current IRS guidance.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