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highlight w:val="yellow"/>
        </w:rPr>
        <w:t>[Date]</w:t>
      </w:r>
    </w:p>
    <w:p>
      <w:r>
        <w:rPr>
          <w:b w:val="0"/>
          <w:highlight w:val="yellow"/>
        </w:rPr>
        <w:t>[Examiner name and title]</w:t>
      </w:r>
      <w:r>
        <w:rPr>
          <w:b w:val="0"/>
        </w:rPr>
        <w:br/>
        <w:t xml:space="preserve">Internal Revenue Service, </w:t>
      </w:r>
      <w:r>
        <w:rPr>
          <w:b w:val="0"/>
          <w:highlight w:val="yellow"/>
        </w:rPr>
        <w:t>[Group and address from Letter 907]</w:t>
      </w:r>
      <w:r>
        <w:rPr>
          <w:b w:val="0"/>
        </w:rPr>
        <w:br/>
        <w:t xml:space="preserve">cc: </w:t>
      </w:r>
      <w:r>
        <w:rPr>
          <w:b w:val="0"/>
          <w:highlight w:val="yellow"/>
        </w:rPr>
        <w:t>[Group manager name]</w:t>
      </w:r>
      <w:r>
        <w:rPr>
          <w:b w:val="0"/>
        </w:rPr>
        <w:t>, Group Manager</w:t>
      </w:r>
    </w:p>
    <w:p>
      <w:r>
        <w:rPr>
          <w:b/>
        </w:rPr>
        <w:t>Re:</w:t>
      </w:r>
      <w:r>
        <w:rPr>
          <w:b w:val="0"/>
        </w:rPr>
        <w:t xml:space="preserve"> Letter 907 dated </w:t>
      </w:r>
      <w:r>
        <w:rPr>
          <w:b w:val="0"/>
          <w:highlight w:val="yellow"/>
        </w:rPr>
        <w:t>[Date]</w:t>
      </w:r>
      <w:r>
        <w:rPr>
          <w:b w:val="0"/>
        </w:rPr>
        <w:t xml:space="preserve"> requesting Form 872 for </w:t>
      </w:r>
      <w:r>
        <w:rPr>
          <w:b w:val="0"/>
          <w:highlight w:val="yellow"/>
        </w:rPr>
        <w:t>[Form 1040 / 1120 / 1065]</w:t>
      </w:r>
      <w:r>
        <w:rPr>
          <w:b w:val="0"/>
        </w:rPr>
        <w:t xml:space="preserve">, tax year(s) </w:t>
      </w:r>
      <w:r>
        <w:rPr>
          <w:b w:val="0"/>
          <w:highlight w:val="yellow"/>
        </w:rPr>
        <w:t>[Years]</w:t>
      </w:r>
      <w:r>
        <w:rPr>
          <w:b w:val="0"/>
        </w:rPr>
        <w:br/>
        <w:t xml:space="preserve">Taxpayer: </w:t>
      </w:r>
      <w:r>
        <w:rPr>
          <w:b w:val="0"/>
          <w:highlight w:val="yellow"/>
        </w:rPr>
        <w:t>[Client name(s) as shown on the return]</w:t>
      </w:r>
      <w:r>
        <w:rPr>
          <w:b w:val="0"/>
        </w:rPr>
        <w:t xml:space="preserve">   TIN: </w:t>
      </w:r>
      <w:r>
        <w:rPr>
          <w:b w:val="0"/>
          <w:highlight w:val="yellow"/>
        </w:rPr>
        <w:t>[SSN or EIN]</w:t>
      </w:r>
      <w:r>
        <w:rPr>
          <w:b w:val="0"/>
        </w:rPr>
        <w:br/>
        <w:t xml:space="preserve">Current assessment statute expiration date: </w:t>
      </w:r>
      <w:r>
        <w:rPr>
          <w:b w:val="0"/>
          <w:highlight w:val="yellow"/>
        </w:rPr>
        <w:t>[Date as the taxpayer computes it]</w:t>
      </w:r>
      <w:r>
        <w:rPr>
          <w:b w:val="0"/>
        </w:rPr>
        <w:t xml:space="preserve">   Proposed extension on the draft Form 872: to </w:t>
      </w:r>
      <w:r>
        <w:rPr>
          <w:b w:val="0"/>
          <w:highlight w:val="yellow"/>
        </w:rPr>
        <w:t>[Date on the IRS draft]</w:t>
      </w:r>
    </w:p>
    <w:p>
      <w:r>
        <w:rPr>
          <w:b w:val="0"/>
        </w:rPr>
        <w:t xml:space="preserve">Dear </w:t>
      </w:r>
      <w:r>
        <w:rPr>
          <w:b w:val="0"/>
          <w:highlight w:val="yellow"/>
        </w:rPr>
        <w:t>[Mr./Ms. Name]</w:t>
      </w:r>
      <w:r>
        <w:rPr>
          <w:b w:val="0"/>
        </w:rPr>
        <w:t>:</w:t>
      </w:r>
    </w:p>
    <w:p>
      <w:r>
        <w:rPr>
          <w:b w:val="0"/>
        </w:rPr>
        <w:t>I represent the taxpayer under the Form 2848 on file, which authorizes me to sign consents for the tax and periods above. I have received the Form 872, Letter 907 and Publication 1035. The taxpayer declines to sign the general consent as drafted, and under IRC 6501(c)(4)(B) and IRM 25.6.22.8.1 requests a restricted consent limited to the issues and the period described below. The taxpayer is willing to sign a restricted consent that the IRS prepares on those terms.</w:t>
      </w:r>
    </w:p>
    <w:p>
      <w:pPr>
        <w:pStyle w:val="Heading3"/>
      </w:pPr>
      <w:r>
        <w:t>1. Issues to be covered</w:t>
      </w:r>
    </w:p>
    <w:p>
      <w:r>
        <w:rPr>
          <w:b w:val="0"/>
        </w:rPr>
        <w:t xml:space="preserve">The examination has been in progress since </w:t>
      </w:r>
      <w:r>
        <w:rPr>
          <w:b w:val="0"/>
          <w:highlight w:val="yellow"/>
        </w:rPr>
        <w:t>[Date of initial contact]</w:t>
      </w:r>
      <w:r>
        <w:rPr>
          <w:b w:val="0"/>
        </w:rPr>
        <w:t>. The following issues remain unresolved and are the only issues the taxpayer agrees to keep open:</w:t>
      </w:r>
    </w:p>
    <w:p>
      <w:pPr>
        <w:pStyle w:val="ListBullet"/>
      </w:pPr>
      <w:r>
        <w:rPr>
          <w:b w:val="0"/>
          <w:highlight w:val="yellow"/>
        </w:rPr>
        <w:t>[Area of consideration 1, described as an area rather than a tax treatment, e.g. 'the deduction claimed for the cost of goods sold of [business]' or 'the basis of the [property] sold on [date]']</w:t>
      </w:r>
    </w:p>
    <w:p>
      <w:pPr>
        <w:pStyle w:val="ListBullet"/>
      </w:pPr>
      <w:r>
        <w:rPr>
          <w:b w:val="0"/>
          <w:highlight w:val="yellow"/>
        </w:rPr>
        <w:t>[Area of consideration 2]</w:t>
      </w:r>
    </w:p>
    <w:p>
      <w:pPr>
        <w:pStyle w:val="ListBullet"/>
      </w:pPr>
      <w:r>
        <w:rPr>
          <w:b w:val="0"/>
          <w:highlight w:val="yellow"/>
        </w:rPr>
        <w:t>[Add: items affected by continuing tax effects caused by adjustments to any prior tax return, if the IRS asks for it]</w:t>
      </w:r>
    </w:p>
    <w:p>
      <w:r>
        <w:rPr>
          <w:b w:val="0"/>
          <w:highlight w:val="yellow"/>
        </w:rPr>
        <w:t>[All other proposed adjustments / The adjustments to [list] shown in the examiner's report dated [date]]</w:t>
      </w:r>
      <w:r>
        <w:rPr>
          <w:b w:val="0"/>
        </w:rPr>
        <w:t xml:space="preserve"> are agreed. The taxpayer will sign a partial agreement on Form 870 for those items so that the agreed tax can be assessed before the current expiration date, as IRM 25.6.22.8.4 contemplates.</w:t>
      </w:r>
    </w:p>
    <w:p>
      <w:pPr>
        <w:pStyle w:val="Heading3"/>
      </w:pPr>
      <w:r>
        <w:t>2. The IRM 25.6.22.8.2 conditions</w:t>
      </w:r>
    </w:p>
    <w:p>
      <w:pPr>
        <w:pStyle w:val="ListBullet"/>
      </w:pPr>
      <w:r>
        <w:rPr>
          <w:b w:val="0"/>
        </w:rPr>
        <w:t>The number of unresolved issues (</w:t>
      </w:r>
      <w:r>
        <w:rPr>
          <w:b w:val="0"/>
          <w:highlight w:val="yellow"/>
        </w:rPr>
        <w:t>[number]</w:t>
      </w:r>
      <w:r>
        <w:rPr>
          <w:b w:val="0"/>
        </w:rPr>
        <w:t>) does not make a restricted consent impractical.</w:t>
      </w:r>
    </w:p>
    <w:p>
      <w:pPr>
        <w:pStyle w:val="ListBullet"/>
      </w:pPr>
      <w:r>
        <w:rPr>
          <w:b w:val="0"/>
        </w:rPr>
        <w:t>Each unresolved issue is described above; the taxpayer will accept any clarification of scope the IRS or Area Counsel considers necessary to describe it clearly and accurately.</w:t>
      </w:r>
    </w:p>
    <w:p>
      <w:pPr>
        <w:pStyle w:val="ListBullet"/>
      </w:pPr>
      <w:r>
        <w:rPr>
          <w:b w:val="0"/>
        </w:rPr>
        <w:t>The remaining issues are agreed and the taxpayer will execute the partial agreement described in section 1 so that provision is made for assessing the deficiency on them.</w:t>
      </w:r>
    </w:p>
    <w:p>
      <w:pPr>
        <w:pStyle w:val="ListBullet"/>
      </w:pPr>
      <w:r>
        <w:rPr>
          <w:b w:val="0"/>
        </w:rPr>
        <w:t>The taxpayer asks that the use of the restricted consent be approved by the appropriate official and that the wording be approved by Area Counsel, and understands that the IRS prepares the restrictive language.</w:t>
      </w:r>
    </w:p>
    <w:p>
      <w:pPr>
        <w:pStyle w:val="Heading3"/>
      </w:pPr>
      <w:r>
        <w:t>3. Wording and placement</w:t>
      </w:r>
    </w:p>
    <w:p>
      <w:r>
        <w:rPr>
          <w:b w:val="0"/>
        </w:rPr>
        <w:t>The taxpayer asks that the consent carry the basic restrictive statement in IRM 25.6.22.8.12, with the areas of consideration above inserted: “The amount of any deficiency assessment is to be limited to that resulting from any adjustment to (description of the area(s) of consideration), any penalties and additions to tax attributable thereto, and any consequential changes to other items based on such adjustment,” together with the sentence the IRM requires on a restricted Form 872: “The provisions of IRC 6511(c) are limited to any refund or credit resulting from an adjustment for which the period for assessment is extended under this agreement.” If the statement will not fit in the space on Form 872, the taxpayer asks that the form reference an attachment, as IRM 25.6.22.8.13 provides, so that the restriction appears on or is referenced on the executed consent itself.</w:t>
      </w:r>
    </w:p>
    <w:p>
      <w:pPr>
        <w:pStyle w:val="Heading3"/>
      </w:pPr>
      <w:r>
        <w:t>4. Period of the extension</w:t>
      </w:r>
    </w:p>
    <w:p>
      <w:r>
        <w:rPr>
          <w:b w:val="0"/>
        </w:rPr>
        <w:t xml:space="preserve">The taxpayer requests a fixed-date consent on Form 872 expiring on </w:t>
      </w:r>
      <w:r>
        <w:rPr>
          <w:b w:val="0"/>
          <w:highlight w:val="yellow"/>
        </w:rPr>
        <w:t>[Specific date, month, day and year]</w:t>
      </w:r>
      <w:r>
        <w:rPr>
          <w:b w:val="0"/>
        </w:rPr>
        <w:t xml:space="preserve">, not an open-ended Form 872-A. That date allows </w:t>
      </w:r>
      <w:r>
        <w:rPr>
          <w:b w:val="0"/>
          <w:highlight w:val="yellow"/>
        </w:rPr>
        <w:t>[N]</w:t>
      </w:r>
      <w:r>
        <w:rPr>
          <w:b w:val="0"/>
        </w:rPr>
        <w:t xml:space="preserve"> days beyond the current expiration date, which is sufficient for </w:t>
      </w:r>
      <w:r>
        <w:rPr>
          <w:b w:val="0"/>
          <w:highlight w:val="yellow"/>
        </w:rPr>
        <w:t>[the remaining examination steps you have identified / review by Technical Services / the 365 days Appeals requires on receipt]</w:t>
      </w:r>
      <w:r>
        <w:rPr>
          <w:b w:val="0"/>
        </w:rPr>
        <w:t>. If you believe a later date is needed, please tell me how the date was determined and what steps remain, as IRM 25.6.22.3 contemplates, and the taxpayer will consider it.</w:t>
      </w:r>
    </w:p>
    <w:p>
      <w:pPr>
        <w:pStyle w:val="Heading3"/>
      </w:pPr>
      <w:r>
        <w:t>5. Preparation and execution</w:t>
      </w:r>
    </w:p>
    <w:p>
      <w:r>
        <w:rPr>
          <w:b w:val="0"/>
        </w:rPr>
        <w:t>The taxpayer will not alter the Form 872 you provide. Please prepare a new Form 872 containing the restrictive statement and the expiration date above, in duplicate, and send it to me with a copy of Letter 907 under Letter 937; please also send the consent, Letter 907 and Publication 1035 to the taxpayer</w:t>
      </w:r>
      <w:r>
        <w:rPr>
          <w:b w:val="0"/>
          <w:highlight w:val="yellow"/>
        </w:rPr>
        <w:t>[ and separately to [spouse name] at [address] for the joint return]</w:t>
      </w:r>
      <w:r>
        <w:rPr>
          <w:b w:val="0"/>
        </w:rPr>
        <w:t xml:space="preserve">. On receipt I will return the signed consent promptly so that it can be executed by the IRS before </w:t>
      </w:r>
      <w:r>
        <w:rPr>
          <w:b w:val="0"/>
          <w:highlight w:val="yellow"/>
        </w:rPr>
        <w:t>[Current expiration date]</w:t>
      </w:r>
      <w:r>
        <w:rPr>
          <w:b w:val="0"/>
        </w:rPr>
        <w:t>. Please confirm in writing the assessment statute expiration date the IRS has computed for each year, and send a copy of the fully executed consent when it is signed.</w:t>
      </w:r>
    </w:p>
    <w:p>
      <w:r>
        <w:rPr>
          <w:b w:val="0"/>
        </w:rPr>
        <w:t>If the IRS declines to accept a restricted consent or a fixed date on these terms, please explain the reasons in writing as IRM 25.6.22.3 requires. The taxpayer understands that in that event the IRS may issue a notice of deficiency, and reserves the right to petition the Tax Court.</w:t>
      </w:r>
    </w:p>
    <w:p>
      <w:r>
        <w:rPr>
          <w:b w:val="0"/>
        </w:rPr>
        <w:t>Sincerely,</w:t>
      </w:r>
    </w:p>
    <w:p>
      <w:r>
        <w:rPr>
          <w:b w:val="0"/>
          <w:highlight w:val="yellow"/>
        </w:rPr>
        <w:t>[Representative name, credential]</w:t>
      </w:r>
      <w:r>
        <w:rPr>
          <w:b w:val="0"/>
        </w:rPr>
        <w:br/>
      </w:r>
      <w:r>
        <w:rPr>
          <w:b w:val="0"/>
          <w:highlight w:val="yellow"/>
        </w:rPr>
        <w:t>[Firm, address, phone, fax, email]</w:t>
      </w:r>
      <w:r>
        <w:rPr>
          <w:b w:val="0"/>
        </w:rPr>
        <w:br/>
        <w:t xml:space="preserve">CAF </w:t>
      </w:r>
      <w:r>
        <w:rPr>
          <w:b w:val="0"/>
          <w:highlight w:val="yellow"/>
        </w:rPr>
        <w:t>[CAF number]</w:t>
      </w:r>
    </w:p>
    <w:p>
      <w:r>
        <w:rPr>
          <w:b/>
        </w:rPr>
        <w:t>Enclosures:</w:t>
      </w:r>
      <w:r>
        <w:rPr>
          <w:b w:val="0"/>
        </w:rPr>
        <w:t xml:space="preserve"> Copy of Letter 907 and the unsigned draft Form 872; </w:t>
      </w:r>
      <w:r>
        <w:rPr>
          <w:b w:val="0"/>
          <w:highlight w:val="yellow"/>
        </w:rPr>
        <w:t>[signed Form 870 partial agreement, or a statement that it will be signed on receipt of the partial report]</w:t>
      </w:r>
      <w:r>
        <w:rPr>
          <w:b w:val="0"/>
        </w:rPr>
        <w:t>; Form 2848.</w:t>
      </w:r>
    </w:p>
    <w:p>
      <w:r>
        <w:rPr>
          <w:i/>
        </w:rPr>
        <w:t>Template from taxproc.com. General information, not legal or tax advice; adapt to the client's facts and current IRS guidance.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